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Pr="005A4694" w:rsidR="005A4694" w:rsidP="005A4694" w:rsidRDefault="005A4694" w14:paraId="33A8762F" w14:textId="6CA5DA64">
      <w:pPr>
        <w:keepNext/>
        <w:keepLines/>
        <w:widowControl w:val="0"/>
        <w:shd w:val="clear" w:color="auto" w:fill="FFFFFF"/>
        <w:spacing w:before="23" w:after="200" w:line="276" w:lineRule="auto"/>
        <w:jc w:val="center"/>
        <w:outlineLvl w:val="0"/>
        <w:rPr>
          <w:rFonts w:ascii="Verdana" w:hAnsi="Verdana" w:eastAsia="MS Gothic" w:cs="Verdana"/>
          <w:b/>
          <w:bCs/>
          <w:color w:val="17365D"/>
          <w:sz w:val="48"/>
          <w:szCs w:val="32"/>
          <w:lang w:eastAsia="ja-JP"/>
          <w14:ligatures w14:val="none"/>
        </w:rPr>
      </w:pPr>
      <w:bookmarkStart w:name="_Toc424030261" w:id="0"/>
      <w:bookmarkStart w:name="_Toc425160890" w:id="1"/>
      <w:bookmarkStart w:name="_Toc425496781" w:id="2"/>
      <w:bookmarkStart w:name="_Toc431211525" w:id="3"/>
      <w:bookmarkStart w:name="_Toc433012811" w:id="4"/>
      <w:bookmarkStart w:name="_Toc433786800" w:id="5"/>
      <w:r w:rsidRPr="005A4694">
        <w:rPr>
          <w:rFonts w:ascii="Verdana" w:hAnsi="Verdana" w:eastAsia="MS Gothic" w:cs="Verdana"/>
          <w:b/>
          <w:bCs/>
          <w:color w:val="17365D"/>
          <w:sz w:val="48"/>
          <w:szCs w:val="32"/>
          <w:lang w:eastAsia="ja-JP"/>
          <w14:ligatures w14:val="none"/>
        </w:rPr>
        <w:t xml:space="preserve">The Mindset Shift </w:t>
      </w:r>
    </w:p>
    <w:p w:rsidRPr="005A4694" w:rsidR="005A4694" w:rsidP="005A4694" w:rsidRDefault="005A4694" w14:paraId="7F83F8D5" w14:textId="7777777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after="240" w:line="276" w:lineRule="auto"/>
        <w:jc w:val="center"/>
        <w:outlineLvl w:val="1"/>
        <w:rPr>
          <w:rFonts w:ascii="Poppins" w:hAnsi="Poppins" w:eastAsia="Helvetica" w:cs="Poppins"/>
          <w:b/>
          <w:bCs/>
          <w:color w:val="499BC9"/>
          <w:kern w:val="0"/>
          <w:sz w:val="32"/>
          <w:szCs w:val="28"/>
          <w:bdr w:val="nil"/>
          <w:lang w:eastAsia="ja-JP"/>
          <w14:ligatures w14:val="none"/>
        </w:rPr>
      </w:pPr>
      <w:r w:rsidRPr="005A4694">
        <w:rPr>
          <w:rFonts w:ascii="Poppins" w:hAnsi="Poppins" w:eastAsia="Helvetica" w:cs="Poppins"/>
          <w:b/>
          <w:bCs/>
          <w:color w:val="499BC9"/>
          <w:kern w:val="0"/>
          <w:sz w:val="32"/>
          <w:szCs w:val="28"/>
          <w:bdr w:val="nil"/>
          <w:lang w:eastAsia="ja-JP"/>
          <w14:ligatures w14:val="none"/>
        </w:rPr>
        <w:t>Break Through Your Mental Blocks and Align with God’s Truth and Strategies for Lasting Success</w:t>
      </w:r>
    </w:p>
    <w:p w:rsidRPr="005A4694" w:rsidR="005A4694" w:rsidP="005A4694" w:rsidRDefault="005A4694" w14:paraId="04EDF9E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line="276" w:lineRule="auto"/>
        <w:rPr>
          <w:rFonts w:ascii="Verdana" w:hAnsi="Verdana" w:eastAsia="Verdana" w:cs="Verdana"/>
          <w:kern w:val="0"/>
          <w:bdr w:val="nil"/>
          <w14:ligatures w14:val="none"/>
        </w:rPr>
      </w:pPr>
    </w:p>
    <w:p w:rsidRPr="005A4694" w:rsidR="005A4694" w:rsidP="005A4694" w:rsidRDefault="005A4694" w14:paraId="38996DA2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line="276" w:lineRule="auto"/>
        <w:rPr>
          <w:rFonts w:ascii="Verdana" w:hAnsi="Verdana" w:eastAsia="Verdana" w:cs="Verdana"/>
          <w:kern w:val="0"/>
          <w:bdr w:val="nil"/>
          <w14:ligatures w14:val="none"/>
        </w:rPr>
      </w:pPr>
    </w:p>
    <w:p w:rsidRPr="005A4694" w:rsidR="005A4694" w:rsidP="005A4694" w:rsidRDefault="005A4694" w14:paraId="710FC1B5" w14:textId="62D6045C">
      <w:pPr>
        <w:spacing w:before="23" w:line="276" w:lineRule="auto"/>
        <w:rPr>
          <w:rFonts w:ascii="Verdana" w:hAnsi="Verdana" w:eastAsia="Verdana" w:cs="Verdana"/>
          <w:kern w:val="0"/>
          <w:bdr w:val="nil"/>
          <w14:ligatures w14:val="none"/>
        </w:rPr>
      </w:pPr>
      <w:r w:rsidR="32DEACCA">
        <w:drawing>
          <wp:inline wp14:editId="59D95351" wp14:anchorId="1DA8EED5">
            <wp:extent cx="5566228" cy="3933825"/>
            <wp:effectExtent l="0" t="0" r="0" b="0"/>
            <wp:docPr id="17292624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9262421" name="Picture 1729262421"/>
                    <pic:cNvPicPr/>
                  </pic:nvPicPr>
                  <pic:blipFill>
                    <a:blip xmlns:r="http://schemas.openxmlformats.org/officeDocument/2006/relationships" r:embed="rId8450268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228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p w:rsidRPr="005A4694" w:rsidR="005A4694" w:rsidP="005A4694" w:rsidRDefault="005A4694" w14:paraId="04871F24" w14:textId="77777777">
      <w:pPr>
        <w:spacing w:before="23" w:line="276" w:lineRule="auto"/>
        <w:jc w:val="center"/>
      </w:pPr>
    </w:p>
    <w:p w:rsidRPr="005A4694" w:rsidR="005A4694" w:rsidP="005A4694" w:rsidRDefault="005A4694" w14:paraId="4EC24839" w14:textId="77777777">
      <w:pPr>
        <w:spacing w:before="23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="005A4694" w:rsidP="2DED0585" w:rsidRDefault="005A4694" w14:paraId="04400138" w14:textId="6F1EDAD2">
      <w:pPr>
        <w:pStyle w:val="Normal"/>
        <w:spacing w:before="23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09C64296" w:rsidRDefault="005A4694" w14:paraId="7A7E226C" w14:textId="77777777">
      <w:pPr>
        <w:pStyle w:val="Normal"/>
        <w:keepNext/>
        <w:keepLines/>
        <w:widowControl w:val="0"/>
        <w:spacing w:before="23" w:after="200" w:line="276" w:lineRule="auto"/>
        <w:jc w:val="center"/>
        <w:rPr>
          <w:rFonts w:ascii="Poppins" w:hAnsi="Poppins" w:eastAsia="MS Gothic" w:cs="Poppins"/>
          <w:b w:val="1"/>
          <w:bCs w:val="1"/>
          <w:color w:val="17365D"/>
          <w:sz w:val="48"/>
          <w:szCs w:val="48"/>
          <w:lang w:eastAsia="ja-JP"/>
          <w14:ligatures w14:val="none"/>
        </w:rPr>
      </w:pPr>
      <w:bookmarkStart w:name="_Toc294174037" w:id="6"/>
      <w:bookmarkStart w:name="_Toc295035923" w:id="7"/>
      <w:bookmarkStart w:name="_Toc295476119" w:id="8"/>
      <w:bookmarkStart w:name="_Toc296678513" w:id="9"/>
      <w:bookmarkStart w:name="_Toc297195673" w:id="10"/>
      <w:bookmarkStart w:name="_Toc424030264" w:id="11"/>
      <w:bookmarkStart w:name="_Toc298071159" w:id="12"/>
      <w:bookmarkStart w:name="_Toc425160893" w:id="13"/>
      <w:bookmarkStart w:name="_Toc425496784" w:id="14"/>
      <w:bookmarkStart w:name="_Toc431211528" w:id="15"/>
      <w:bookmarkStart w:name="_Toc433012814" w:id="16"/>
      <w:bookmarkStart w:name="_Toc433786803" w:id="17"/>
      <w:bookmarkStart w:name="_Toc435180034" w:id="18"/>
      <w:bookmarkStart w:name="_Toc435781134" w:id="19"/>
      <w:bookmarkStart w:name="_Toc436825086" w:id="20"/>
      <w:bookmarkStart w:name="_Toc438462778" w:id="21"/>
      <w:bookmarkStart w:name="_Toc440894212" w:id="22"/>
      <w:bookmarkStart w:name="_Toc441048205" w:id="23"/>
      <w:bookmarkStart w:name="_Toc441830428" w:id="24"/>
      <w:bookmarkStart w:name="_Toc441852968" w:id="25"/>
      <w:bookmarkStart w:name="_Toc442086602" w:id="26"/>
      <w:bookmarkStart w:name="_Toc442693224" w:id="27"/>
      <w:bookmarkStart w:name="_Toc443384555" w:id="28"/>
      <w:bookmarkStart w:name="_Toc443913986" w:id="29"/>
      <w:bookmarkStart w:name="_Toc445384963" w:id="30"/>
      <w:bookmarkStart w:name="_Toc445385006" w:id="31"/>
      <w:bookmarkStart w:name="_Toc445385065" w:id="32"/>
      <w:bookmarkStart w:name="_Toc491780654" w:id="33"/>
      <w:bookmarkStart w:name="_Toc492298336" w:id="34"/>
      <w:bookmarkStart w:name="_Toc494961454" w:id="35"/>
      <w:bookmarkStart w:name="_Toc496863591" w:id="36"/>
      <w:bookmarkStart w:name="_Toc497210803" w:id="37"/>
      <w:bookmarkStart w:name="_Toc498520244" w:id="38"/>
      <w:bookmarkStart w:name="_Toc498595864" w:id="39"/>
      <w:bookmarkStart w:name="_Toc498606721" w:id="40"/>
      <w:r w:rsidRPr="005A4694" w:rsidR="005A4694">
        <w:rPr>
          <w:rFonts w:ascii="Poppins" w:hAnsi="Poppins" w:eastAsia="MS Gothic" w:cs="Poppins"/>
          <w:b w:val="1"/>
          <w:bCs w:val="1"/>
          <w:color w:val="17365D"/>
          <w:sz w:val="48"/>
          <w:szCs w:val="48"/>
          <w:lang w:eastAsia="ja-JP"/>
          <w14:ligatures w14:val="none"/>
        </w:rPr>
        <w:t>Workbook</w:t>
      </w:r>
    </w:p>
    <w:p w:rsidRPr="005A4694" w:rsidR="005A4694" w:rsidP="005A4694" w:rsidRDefault="005A4694" w14:paraId="53FB919B" w14:textId="77777777">
      <w:pPr>
        <w:spacing w:before="23" w:line="276" w:lineRule="auto"/>
        <w:rPr>
          <w:rFonts w:ascii="Verdana" w:hAnsi="Verdana" w:eastAsia="Verdana" w:cs="Verdana"/>
          <w:kern w:val="0"/>
          <w:lang w:eastAsia="ja-JP"/>
          <w14:ligatures w14:val="none"/>
        </w:rPr>
      </w:pPr>
      <w:bookmarkStart w:name="_Toc500769447" w:id="41"/>
      <w:bookmarkStart w:name="_Toc507417884" w:id="42"/>
      <w:bookmarkStart w:name="_Toc507678228" w:id="43"/>
    </w:p>
    <w:p w:rsidRPr="005A4694" w:rsidR="005A4694" w:rsidP="005A4694" w:rsidRDefault="005A4694" w14:paraId="2D7611E3" w14:textId="68575D25">
      <w:pPr>
        <w:spacing w:before="23" w:line="276" w:lineRule="auto"/>
        <w:jc w:val="center"/>
        <w:rPr>
          <w:rFonts w:ascii="Verdana" w:hAnsi="Verdana" w:eastAsia="MS Gothic" w:cs="Verdana"/>
          <w:color w:val="17365D"/>
          <w:sz w:val="48"/>
          <w:szCs w:val="32"/>
          <w:lang w:eastAsia="ja-JP"/>
          <w14:ligatures w14:val="none"/>
        </w:rPr>
      </w:pPr>
      <w:bookmarkStart w:name="_Toc508870425" w:id="44"/>
      <w:r w:rsidRPr="005A4694">
        <w:rPr>
          <w:rFonts w:ascii="Verdana" w:hAnsi="Verdana" w:eastAsia="Verdana" w:cs="Verdana"/>
          <w:kern w:val="0"/>
          <w:bdr w:val="nil"/>
          <w:lang w:eastAsia="ja-JP"/>
          <w14:ligatures w14:val="none"/>
        </w:rPr>
        <w:br w:type="page"/>
      </w:r>
      <w:bookmarkStart w:name="_vkudv15ws23r" w:colFirst="0" w:colLast="0" w:id="45"/>
      <w:bookmarkStart w:name="_Toc189050981" w:id="4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5A4694">
        <w:rPr>
          <w:rFonts w:ascii="Verdana" w:hAnsi="Verdana" w:eastAsia="MS Gothic" w:cs="Verdana"/>
          <w:b/>
          <w:bCs/>
          <w:color w:val="17365D"/>
          <w:sz w:val="48"/>
          <w:szCs w:val="32"/>
          <w:lang w:eastAsia="ja-JP"/>
          <w14:ligatures w14:val="none"/>
        </w:rPr>
        <w:lastRenderedPageBreak/>
        <w:t>Module 1 - What Success Means to You</w:t>
      </w:r>
      <w:bookmarkEnd w:id="46"/>
    </w:p>
    <w:p w:rsidRPr="005A4694" w:rsidR="005A4694" w:rsidP="46BBF663" w:rsidRDefault="005A4694" w14:paraId="2598FE7E" w14:textId="77777777">
      <w:pPr>
        <w:widowControl w:val="0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 xml:space="preserve">Think of a time in your life when you </w:t>
      </w: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>considered</w:t>
      </w: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 xml:space="preserve"> yourself successful. Describe the situation in detail, including what you saw, what you heard, how you felt, and what you touched.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5A4694" w:rsidR="005A4694" w:rsidTr="005A4694" w14:paraId="248047D1" w14:textId="77777777">
        <w:trPr>
          <w:trHeight w:val="9395"/>
        </w:trPr>
        <w:tc>
          <w:tcPr>
            <w:tcW w:w="9350" w:type="dxa"/>
          </w:tcPr>
          <w:p w:rsidRPr="005A4694" w:rsidR="005A4694" w:rsidP="005A4694" w:rsidRDefault="005A4694" w14:paraId="7967F71F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</w:tbl>
    <w:p w:rsidR="005A4694" w:rsidP="005A4694" w:rsidRDefault="005A4694" w14:paraId="436A3588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after="240" w:line="276" w:lineRule="auto"/>
        <w:rPr>
          <w:rFonts w:ascii="Verdana" w:hAnsi="Verdana" w:eastAsia="MS Mincho" w:cs="Verdana"/>
          <w:szCs w:val="22"/>
          <w:lang w:eastAsia="ja-JP"/>
          <w14:ligatures w14:val="none"/>
        </w:rPr>
      </w:pPr>
    </w:p>
    <w:p w:rsidRPr="005A4694" w:rsidR="005A4694" w:rsidP="46BBF663" w:rsidRDefault="005A4694" w14:paraId="684FD199" w14:textId="4CF94CFF">
      <w:pPr>
        <w:widowControl w:val="0"/>
        <w:numPr>
          <w:ilvl w:val="1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 xml:space="preserve">Find at least three other examples from your business life when you experienced God was teaching or transforming in you</w:t>
      </w: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lastRenderedPageBreak/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5A4694" w:rsidR="005A4694" w:rsidTr="00F81776" w14:paraId="0D9AD700" w14:textId="77777777">
        <w:trPr>
          <w:trHeight w:val="1061"/>
        </w:trPr>
        <w:tc>
          <w:tcPr>
            <w:tcW w:w="9350" w:type="dxa"/>
          </w:tcPr>
          <w:p w:rsidRPr="005A4694" w:rsidR="005A4694" w:rsidP="005A4694" w:rsidRDefault="005A4694" w14:paraId="5928CF05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38C459B1" w14:textId="77777777">
        <w:trPr>
          <w:trHeight w:val="1061"/>
        </w:trPr>
        <w:tc>
          <w:tcPr>
            <w:tcW w:w="9350" w:type="dxa"/>
          </w:tcPr>
          <w:p w:rsidRPr="005A4694" w:rsidR="005A4694" w:rsidP="005A4694" w:rsidRDefault="005A4694" w14:paraId="0836C8DC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3FC114C7" w14:textId="77777777">
        <w:trPr>
          <w:trHeight w:val="1061"/>
        </w:trPr>
        <w:tc>
          <w:tcPr>
            <w:tcW w:w="9350" w:type="dxa"/>
          </w:tcPr>
          <w:p w:rsidRPr="005A4694" w:rsidR="005A4694" w:rsidP="005A4694" w:rsidRDefault="005A4694" w14:paraId="5FB1B6DD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</w:tbl>
    <w:p w:rsidRPr="005A4694" w:rsidR="005A4694" w:rsidP="005A4694" w:rsidRDefault="005A4694" w14:paraId="6D46DD9F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before="23" w:after="240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46BBF663" w:rsidRDefault="005A4694" w14:paraId="52B119F7" w14:textId="77777777">
      <w:pPr>
        <w:widowControl w:val="0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>Write your success statement: “Success for me means…” Use the template in the module as a guide.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5A4694" w:rsidR="005A4694" w:rsidTr="46BBF663" w14:paraId="3991FA0D" w14:textId="77777777">
        <w:trPr>
          <w:trHeight w:val="5867"/>
        </w:trPr>
        <w:tc>
          <w:tcPr>
            <w:tcW w:w="9350" w:type="dxa"/>
            <w:tcMar/>
          </w:tcPr>
          <w:p w:rsidRPr="005A4694" w:rsidR="005A4694" w:rsidP="46BBF663" w:rsidRDefault="005A4694" w14:paraId="6F3E06A6" w14:textId="77777777">
            <w:pPr>
              <w:spacing w:before="23" w:after="240" w:line="276" w:lineRule="auto"/>
              <w:rPr>
                <w:rFonts w:ascii="Open Sans" w:hAnsi="Open Sans" w:eastAsia="Open Sans" w:cs="Open Sans"/>
                <w:i w:val="1"/>
                <w:iCs w:val="1"/>
                <w:bdr w:val="nil"/>
                <w:lang w:eastAsia="ja-JP"/>
              </w:rPr>
            </w:pPr>
            <w:r w:rsidRPr="46BBF663" w:rsidR="005A4694">
              <w:rPr>
                <w:rFonts w:ascii="Open Sans" w:hAnsi="Open Sans" w:eastAsia="Open Sans" w:cs="Open Sans"/>
                <w:i w:val="1"/>
                <w:iCs w:val="1"/>
                <w:bdr w:val="nil"/>
                <w:lang w:eastAsia="ja-JP"/>
              </w:rPr>
              <w:t>"Success for me means [specific achievement or result] that [reason or impact it has on your life or business], while [how it aligns with your values or lifestyle]."</w:t>
            </w:r>
          </w:p>
        </w:tc>
      </w:tr>
    </w:tbl>
    <w:p w:rsidR="005A4694" w:rsidP="005A4694" w:rsidRDefault="005A4694" w14:paraId="3550B49A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after="240" w:line="276" w:lineRule="auto"/>
        <w:rPr>
          <w:rFonts w:ascii="Verdana" w:hAnsi="Verdana" w:eastAsia="MS Mincho" w:cs="Verdana"/>
          <w:szCs w:val="22"/>
          <w:lang w:eastAsia="ja-JP"/>
          <w14:ligatures w14:val="none"/>
        </w:rPr>
      </w:pPr>
    </w:p>
    <w:p w:rsidR="005A4694" w:rsidP="005A4694" w:rsidRDefault="005A4694" w14:paraId="057CEDAD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after="240" w:line="276" w:lineRule="auto"/>
        <w:ind w:left="1440"/>
        <w:rPr>
          <w:rFonts w:ascii="Verdana" w:hAnsi="Verdana" w:eastAsia="MS Mincho" w:cs="Verdana"/>
          <w:szCs w:val="22"/>
          <w:lang w:eastAsia="ja-JP"/>
          <w14:ligatures w14:val="none"/>
        </w:rPr>
      </w:pPr>
    </w:p>
    <w:p w:rsidRPr="005A4694" w:rsidR="005A4694" w:rsidP="46BBF663" w:rsidRDefault="005A4694" w14:paraId="3032A65B" w14:textId="742D35FC">
      <w:pPr>
        <w:widowControl w:val="0"/>
        <w:numPr>
          <w:ilvl w:val="1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Verdana" w:hAnsi="Verdana" w:eastAsia="MS Mincho" w:cs="Verdana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lastRenderedPageBreak/>
        <w:t xml:space="preserve">Practice the </w:t>
      </w: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>visualisation</w:t>
      </w: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 xml:space="preserve"> process and note any insights you </w:t>
      </w: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 xml:space="preserve">gained</w:t>
      </w: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t xml:space="preserve">.</w:t>
      </w:r>
      <w:r w:rsidRPr="46BBF663" w:rsidR="005A4694">
        <w:rPr>
          <w:rFonts w:ascii="Verdana" w:hAnsi="Verdana" w:eastAsia="MS Mincho" w:cs="Verdana"/>
          <w:lang w:eastAsia="ja-JP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5A4694" w:rsidR="005A4694" w:rsidTr="00F81776" w14:paraId="76AE6090" w14:textId="77777777">
        <w:trPr>
          <w:trHeight w:val="6074"/>
        </w:trPr>
        <w:tc>
          <w:tcPr>
            <w:tcW w:w="9350" w:type="dxa"/>
          </w:tcPr>
          <w:p w:rsidRPr="005A4694" w:rsidR="005A4694" w:rsidP="005A4694" w:rsidRDefault="005A4694" w14:paraId="2224BE89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</w:tbl>
    <w:p w:rsidRPr="005A4694" w:rsidR="005A4694" w:rsidP="005A4694" w:rsidRDefault="005A4694" w14:paraId="1ABB698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before="23" w:after="240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005A4694" w:rsidRDefault="005A4694" w14:paraId="22CB30A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before="23" w:after="240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Pr="005A4694" w:rsidR="005A4694" w:rsidTr="46BBF663" w14:paraId="4363DF39" w14:textId="77777777">
        <w:tc>
          <w:tcPr>
            <w:tcW w:w="8275" w:type="dxa"/>
            <w:tcMar/>
          </w:tcPr>
          <w:p w:rsidRPr="005A4694" w:rsidR="005A4694" w:rsidP="005A4694" w:rsidRDefault="005A4694" w14:paraId="6815AE96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  <w:bookmarkStart w:name="_Hlk188980884" w:id="47"/>
          </w:p>
        </w:tc>
        <w:tc>
          <w:tcPr>
            <w:tcW w:w="1075" w:type="dxa"/>
            <w:tcMar/>
            <w:vAlign w:val="center"/>
          </w:tcPr>
          <w:p w:rsidRPr="005A4694" w:rsidR="005A4694" w:rsidP="005A4694" w:rsidRDefault="005A4694" w14:paraId="22D79460" w14:textId="77777777">
            <w:pPr>
              <w:spacing w:before="23" w:line="276" w:lineRule="auto"/>
              <w:jc w:val="center"/>
              <w:rPr>
                <w:rFonts w:ascii="Verdana" w:hAnsi="Verdana" w:eastAsia="Verdana" w:cs="Verdana"/>
                <w:bdr w:val="nil"/>
                <w:lang w:eastAsia="ja-JP"/>
              </w:rPr>
            </w:pPr>
            <w:r w:rsidRPr="005A4694">
              <w:rPr>
                <w:rFonts w:ascii="Verdana" w:hAnsi="Verdana" w:eastAsia="Verdana" w:cs="Verdana"/>
                <w:noProof/>
                <w:bdr w:val="nil"/>
                <w:lang w:eastAsia="ja-JP"/>
              </w:rPr>
              <w:drawing>
                <wp:inline distT="0" distB="0" distL="0" distR="0" wp14:anchorId="143FCAC8" wp14:editId="6E530690">
                  <wp:extent cx="228600" cy="228600"/>
                  <wp:effectExtent l="0" t="0" r="0" b="0"/>
                  <wp:docPr id="47553084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30846" name="Graphic 475530846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A4694" w:rsidR="005A4694" w:rsidTr="46BBF663" w14:paraId="30452C8A" w14:textId="77777777">
        <w:trPr>
          <w:trHeight w:val="1008"/>
        </w:trPr>
        <w:tc>
          <w:tcPr>
            <w:tcW w:w="8275" w:type="dxa"/>
            <w:tcMar/>
            <w:vAlign w:val="center"/>
          </w:tcPr>
          <w:p w:rsidRPr="005A4694" w:rsidR="005A4694" w:rsidP="46BBF663" w:rsidRDefault="005A4694" w14:paraId="697757F5" w14:textId="77777777">
            <w:pPr>
              <w:widowControl w:val="0"/>
              <w:numPr>
                <w:ilvl w:val="1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  <w:bar w:val="nil" w:color="FF000000" w:sz="0" w:space="0"/>
              </w:pBdr>
              <w:shd w:val="clear" w:color="auto" w:fill="FFFFFF" w:themeFill="background1"/>
              <w:spacing w:before="23" w:line="276" w:lineRule="auto"/>
              <w:rPr>
                <w:rFonts w:ascii="Open Sans" w:hAnsi="Open Sans" w:eastAsia="Open Sans" w:cs="Open Sans"/>
                <w:lang w:eastAsia="ja-JP"/>
              </w:rPr>
            </w:pPr>
            <w:r w:rsidRPr="46BBF663" w:rsidR="005A4694">
              <w:rPr>
                <w:rFonts w:ascii="Open Sans" w:hAnsi="Open Sans" w:eastAsia="Open Sans" w:cs="Open Sans"/>
                <w:lang w:eastAsia="ja-JP"/>
              </w:rPr>
              <w:t>Revisit your success statement and change any wording needed due to this experience.</w:t>
            </w:r>
          </w:p>
        </w:tc>
        <w:tc>
          <w:tcPr>
            <w:tcW w:w="1075" w:type="dxa"/>
            <w:tcMar/>
            <w:vAlign w:val="center"/>
          </w:tcPr>
          <w:p w:rsidRPr="005A4694" w:rsidR="005A4694" w:rsidP="005A4694" w:rsidRDefault="005A4694" w14:paraId="2276526F" w14:textId="77777777">
            <w:pPr>
              <w:spacing w:before="23" w:line="276" w:lineRule="auto"/>
              <w:jc w:val="center"/>
              <w:rPr>
                <w:rFonts w:ascii="Verdana" w:hAnsi="Verdana" w:eastAsia="Verdana" w:cs="Verdana"/>
                <w:noProof/>
                <w:bdr w:val="nil"/>
                <w:lang w:eastAsia="ja-JP"/>
              </w:rPr>
            </w:pPr>
          </w:p>
        </w:tc>
      </w:tr>
      <w:bookmarkEnd w:id="47"/>
    </w:tbl>
    <w:p w:rsidRPr="005A4694" w:rsidR="005A4694" w:rsidP="005A4694" w:rsidRDefault="005A4694" w14:paraId="68CA7728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before="23" w:after="240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005A4694" w:rsidRDefault="005A4694" w14:paraId="3A4A2F3F" w14:textId="77777777">
      <w:pPr>
        <w:spacing w:after="0" w:line="240" w:lineRule="auto"/>
        <w:rPr>
          <w:rFonts w:ascii="Verdana" w:hAnsi="Verdana" w:eastAsia="MS Mincho" w:cs="Verdana"/>
          <w:szCs w:val="22"/>
          <w:lang w:eastAsia="ja-JP"/>
          <w14:ligatures w14:val="none"/>
        </w:rPr>
      </w:pPr>
      <w:r w:rsidRPr="005A4694">
        <w:rPr>
          <w:rFonts w:ascii="Verdana" w:hAnsi="Verdana" w:eastAsia="Verdana" w:cs="Verdana"/>
          <w:kern w:val="0"/>
          <w:bdr w:val="nil"/>
          <w:lang w:eastAsia="ja-JP"/>
          <w14:ligatures w14:val="none"/>
        </w:rPr>
        <w:br w:type="page"/>
      </w:r>
    </w:p>
    <w:p w:rsidRPr="005A4694" w:rsidR="005A4694" w:rsidP="46BBF663" w:rsidRDefault="005A4694" w14:paraId="4B034513" w14:textId="77777777">
      <w:pPr>
        <w:widowControl w:val="0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lang w:eastAsia="ja-JP"/>
          <w14:ligatures w14:val="none"/>
        </w:rPr>
        <w:lastRenderedPageBreak/>
        <w:t xml:space="preserve">Causal Loop Mapping Exercise </w:t>
      </w:r>
    </w:p>
    <w:p w:rsidRPr="005A4694" w:rsidR="005A4694" w:rsidP="46BBF663" w:rsidRDefault="005A4694" w14:paraId="577DC4CA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pacing w:before="23" w:after="240" w:line="276" w:lineRule="auto"/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>List persistent negative thoughts, e.g., “I’ll never make enough money to scale my business.”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Pr="005A4694" w:rsidR="005A4694" w:rsidTr="00F81776" w14:paraId="3854E127" w14:textId="77777777">
        <w:trPr>
          <w:trHeight w:val="720"/>
        </w:trPr>
        <w:tc>
          <w:tcPr>
            <w:tcW w:w="715" w:type="dxa"/>
          </w:tcPr>
          <w:p w:rsidRPr="005A4694" w:rsidR="005A4694" w:rsidP="005A4694" w:rsidRDefault="005A4694" w14:paraId="0EF35FE3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29B24D86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3AFE07F7" w14:textId="77777777">
        <w:trPr>
          <w:trHeight w:val="720"/>
        </w:trPr>
        <w:tc>
          <w:tcPr>
            <w:tcW w:w="715" w:type="dxa"/>
          </w:tcPr>
          <w:p w:rsidRPr="005A4694" w:rsidR="005A4694" w:rsidP="005A4694" w:rsidRDefault="005A4694" w14:paraId="2B4E55FC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77455C97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7CB550FE" w14:textId="77777777">
        <w:trPr>
          <w:trHeight w:val="720"/>
        </w:trPr>
        <w:tc>
          <w:tcPr>
            <w:tcW w:w="715" w:type="dxa"/>
          </w:tcPr>
          <w:p w:rsidRPr="005A4694" w:rsidR="005A4694" w:rsidP="005A4694" w:rsidRDefault="005A4694" w14:paraId="3E8452FE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75709FF4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1B3600E1" w14:textId="77777777">
        <w:trPr>
          <w:trHeight w:val="720"/>
        </w:trPr>
        <w:tc>
          <w:tcPr>
            <w:tcW w:w="715" w:type="dxa"/>
          </w:tcPr>
          <w:p w:rsidRPr="005A4694" w:rsidR="005A4694" w:rsidP="005A4694" w:rsidRDefault="005A4694" w14:paraId="52F11C21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06D10192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66D24CBF" w14:textId="77777777">
        <w:trPr>
          <w:trHeight w:val="720"/>
        </w:trPr>
        <w:tc>
          <w:tcPr>
            <w:tcW w:w="715" w:type="dxa"/>
          </w:tcPr>
          <w:p w:rsidRPr="005A4694" w:rsidR="005A4694" w:rsidP="005A4694" w:rsidRDefault="005A4694" w14:paraId="01CC6C1E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1A5C6D1A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1FF5BA3C" w14:textId="77777777">
        <w:trPr>
          <w:trHeight w:val="720"/>
        </w:trPr>
        <w:tc>
          <w:tcPr>
            <w:tcW w:w="715" w:type="dxa"/>
          </w:tcPr>
          <w:p w:rsidRPr="005A4694" w:rsidR="005A4694" w:rsidP="005A4694" w:rsidRDefault="005A4694" w14:paraId="2CD7251D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54B78853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</w:tbl>
    <w:p w:rsidRPr="005A4694" w:rsidR="005A4694" w:rsidP="005A4694" w:rsidRDefault="005A4694" w14:paraId="30F660B8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before="23" w:after="240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6B70BBE6" w:rsidRDefault="005A4694" w14:paraId="76E95346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  <w:bar w:val="nil" w:color="000000" w:sz="0" w:space="0"/>
        </w:pBdr>
        <w:spacing w:before="23" w:after="240" w:line="276" w:lineRule="auto"/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>Pick up to three actions (or inactions) you take, e.g., avoid setting higher prices</w:t>
      </w:r>
      <w:r w:rsidRPr="46BBF663" w:rsidR="61A21D81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>, and don’t</w:t>
      </w: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 xml:space="preserve"> promote premium products.</w:t>
      </w:r>
    </w:p>
    <w:p w:rsidRPr="005A4694" w:rsidR="005A4694" w:rsidP="46BBF663" w:rsidRDefault="005A4694" w14:paraId="7A645BCD" w14:textId="10787BB3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pacing w:before="23" w:after="240" w:line="276" w:lineRule="auto"/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 xml:space="preserve">List the outcomes of these actions/inactions, </w:t>
      </w: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>e.g.</w:t>
      </w: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 xml:space="preserve"> low revenue, reinforced belief.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A4694" w:rsidR="005A4694" w:rsidTr="46BBF663" w14:paraId="2DA36107" w14:textId="77777777">
        <w:trPr>
          <w:trHeight w:val="1872"/>
        </w:trPr>
        <w:tc>
          <w:tcPr>
            <w:tcW w:w="4675" w:type="dxa"/>
            <w:tcMar/>
          </w:tcPr>
          <w:p w:rsidRPr="005A4694" w:rsidR="005A4694" w:rsidP="46BBF663" w:rsidRDefault="005A4694" w14:paraId="7722C4AD" w14:textId="77777777">
            <w:pPr>
              <w:spacing w:before="23" w:after="240" w:line="276" w:lineRule="auto"/>
              <w:rPr>
                <w:rFonts w:ascii="Open Sans" w:hAnsi="Open Sans" w:eastAsia="Open Sans" w:cs="Open Sans"/>
                <w:b w:val="1"/>
                <w:bCs w:val="1"/>
                <w:bdr w:val="nil"/>
                <w:lang w:eastAsia="ja-JP"/>
              </w:rPr>
            </w:pPr>
            <w:r w:rsidRPr="46BBF663" w:rsidR="005A4694">
              <w:rPr>
                <w:rFonts w:ascii="Open Sans" w:hAnsi="Open Sans" w:eastAsia="Open Sans" w:cs="Open Sans"/>
                <w:b w:val="1"/>
                <w:bCs w:val="1"/>
                <w:bdr w:val="nil"/>
                <w:lang w:eastAsia="ja-JP"/>
              </w:rPr>
              <w:t>Action/ inaction</w:t>
            </w:r>
          </w:p>
        </w:tc>
        <w:tc>
          <w:tcPr>
            <w:tcW w:w="4675" w:type="dxa"/>
            <w:tcMar/>
          </w:tcPr>
          <w:p w:rsidRPr="005A4694" w:rsidR="005A4694" w:rsidP="46BBF663" w:rsidRDefault="005A4694" w14:paraId="0BE00EC5" w14:textId="77777777">
            <w:pPr>
              <w:spacing w:before="23" w:after="240" w:line="276" w:lineRule="auto"/>
              <w:rPr>
                <w:rFonts w:ascii="Open Sans" w:hAnsi="Open Sans" w:eastAsia="Open Sans" w:cs="Open Sans"/>
                <w:b w:val="1"/>
                <w:bCs w:val="1"/>
                <w:bdr w:val="nil"/>
                <w:lang w:eastAsia="ja-JP"/>
              </w:rPr>
            </w:pPr>
            <w:r w:rsidRPr="46BBF663" w:rsidR="005A4694">
              <w:rPr>
                <w:rFonts w:ascii="Open Sans" w:hAnsi="Open Sans" w:eastAsia="Open Sans" w:cs="Open Sans"/>
                <w:b w:val="1"/>
                <w:bCs w:val="1"/>
                <w:bdr w:val="nil"/>
                <w:lang w:eastAsia="ja-JP"/>
              </w:rPr>
              <w:t>Outcome</w:t>
            </w:r>
          </w:p>
        </w:tc>
      </w:tr>
    </w:tbl>
    <w:p w:rsidRPr="005A4694" w:rsidR="005A4694" w:rsidP="005A4694" w:rsidRDefault="005A4694" w14:paraId="6FCE0BA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005A4694" w:rsidRDefault="005A4694" w14:paraId="4EA1014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005A4694" w:rsidRDefault="005A4694" w14:paraId="11BA8F8F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A4694" w:rsidR="005A4694" w:rsidTr="46BBF663" w14:paraId="0C762599" w14:textId="77777777">
        <w:trPr>
          <w:trHeight w:val="1872"/>
        </w:trPr>
        <w:tc>
          <w:tcPr>
            <w:tcW w:w="4675" w:type="dxa"/>
            <w:tcMar/>
          </w:tcPr>
          <w:p w:rsidRPr="005A4694" w:rsidR="005A4694" w:rsidP="46BBF663" w:rsidRDefault="005A4694" w14:paraId="3D220C1C" w14:textId="77777777">
            <w:pPr>
              <w:spacing w:before="23" w:after="240" w:line="276" w:lineRule="auto"/>
              <w:rPr>
                <w:rFonts w:ascii="Open Sans" w:hAnsi="Open Sans" w:eastAsia="Open Sans" w:cs="Open Sans"/>
                <w:bdr w:val="nil"/>
                <w:lang w:eastAsia="ja-JP"/>
              </w:rPr>
            </w:pPr>
            <w:r w:rsidRPr="46BBF663" w:rsidR="005A4694">
              <w:rPr>
                <w:rFonts w:ascii="Open Sans" w:hAnsi="Open Sans" w:eastAsia="Open Sans" w:cs="Open Sans"/>
                <w:b w:val="1"/>
                <w:bCs w:val="1"/>
                <w:bdr w:val="nil"/>
                <w:lang w:eastAsia="ja-JP"/>
              </w:rPr>
              <w:lastRenderedPageBreak/>
              <w:t>Action/ inaction</w:t>
            </w:r>
          </w:p>
        </w:tc>
        <w:tc>
          <w:tcPr>
            <w:tcW w:w="4675" w:type="dxa"/>
            <w:tcMar/>
          </w:tcPr>
          <w:p w:rsidRPr="005A4694" w:rsidR="005A4694" w:rsidP="46BBF663" w:rsidRDefault="005A4694" w14:paraId="5E3759A0" w14:textId="77777777">
            <w:pPr>
              <w:spacing w:before="23" w:after="240" w:line="276" w:lineRule="auto"/>
              <w:rPr>
                <w:rFonts w:ascii="Open Sans" w:hAnsi="Open Sans" w:eastAsia="Open Sans" w:cs="Open Sans"/>
                <w:bdr w:val="nil"/>
                <w:lang w:eastAsia="ja-JP"/>
              </w:rPr>
            </w:pPr>
            <w:r w:rsidRPr="46BBF663" w:rsidR="005A4694">
              <w:rPr>
                <w:rFonts w:ascii="Open Sans" w:hAnsi="Open Sans" w:eastAsia="Open Sans" w:cs="Open Sans"/>
                <w:b w:val="1"/>
                <w:bCs w:val="1"/>
                <w:bdr w:val="nil"/>
                <w:lang w:eastAsia="ja-JP"/>
              </w:rPr>
              <w:t>Outcome</w:t>
            </w:r>
          </w:p>
        </w:tc>
      </w:tr>
    </w:tbl>
    <w:p w:rsidRPr="005A4694" w:rsidR="005A4694" w:rsidP="005A4694" w:rsidRDefault="005A4694" w14:paraId="2B8D033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3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46BBF663" w:rsidRDefault="005A4694" w14:paraId="27A7E74D" w14:textId="3194DBBE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hd w:val="clear" w:color="auto" w:fill="FFFFFF" w:themeFill="background1"/>
        <w:spacing w:before="23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A4694" w:rsidR="005A4694" w:rsidTr="46BBF663" w14:paraId="5E52F17D" w14:textId="77777777">
        <w:trPr>
          <w:trHeight w:val="1872"/>
        </w:trPr>
        <w:tc>
          <w:tcPr>
            <w:tcW w:w="4675" w:type="dxa"/>
            <w:tcMar/>
          </w:tcPr>
          <w:p w:rsidRPr="005A4694" w:rsidR="005A4694" w:rsidP="46BBF663" w:rsidRDefault="005A4694" w14:paraId="6F6145BE" w14:textId="77777777">
            <w:pPr>
              <w:spacing w:before="23" w:after="240" w:line="276" w:lineRule="auto"/>
              <w:rPr>
                <w:rFonts w:ascii="Open Sans" w:hAnsi="Open Sans" w:eastAsia="Open Sans" w:cs="Open Sans"/>
                <w:bdr w:val="nil"/>
                <w:lang w:eastAsia="ja-JP"/>
              </w:rPr>
            </w:pPr>
            <w:r w:rsidRPr="46BBF663" w:rsidR="005A4694">
              <w:rPr>
                <w:rFonts w:ascii="Open Sans" w:hAnsi="Open Sans" w:eastAsia="Open Sans" w:cs="Open Sans"/>
                <w:b w:val="1"/>
                <w:bCs w:val="1"/>
                <w:bdr w:val="nil"/>
                <w:lang w:eastAsia="ja-JP"/>
              </w:rPr>
              <w:t>Action/ inaction</w:t>
            </w:r>
          </w:p>
        </w:tc>
        <w:tc>
          <w:tcPr>
            <w:tcW w:w="4675" w:type="dxa"/>
            <w:tcMar/>
          </w:tcPr>
          <w:p w:rsidRPr="005A4694" w:rsidR="005A4694" w:rsidP="46BBF663" w:rsidRDefault="005A4694" w14:paraId="01BD82E3" w14:textId="77777777">
            <w:pPr>
              <w:spacing w:before="23" w:after="240" w:line="276" w:lineRule="auto"/>
              <w:rPr>
                <w:rFonts w:ascii="Open Sans" w:hAnsi="Open Sans" w:eastAsia="Open Sans" w:cs="Open Sans"/>
                <w:bdr w:val="nil"/>
                <w:lang w:eastAsia="ja-JP"/>
              </w:rPr>
            </w:pPr>
            <w:r w:rsidRPr="46BBF663" w:rsidR="005A4694">
              <w:rPr>
                <w:rFonts w:ascii="Open Sans" w:hAnsi="Open Sans" w:eastAsia="Open Sans" w:cs="Open Sans"/>
                <w:b w:val="1"/>
                <w:bCs w:val="1"/>
                <w:bdr w:val="nil"/>
                <w:lang w:eastAsia="ja-JP"/>
              </w:rPr>
              <w:t>Outcome</w:t>
            </w:r>
          </w:p>
        </w:tc>
      </w:tr>
    </w:tbl>
    <w:p w:rsidRPr="005A4694" w:rsidR="005A4694" w:rsidP="46BBF663" w:rsidRDefault="005A4694" w14:paraId="201BD464" w14:textId="18D40608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pacing w:before="23" w:after="240" w:line="276" w:lineRule="auto"/>
        <w:rPr>
          <w:rFonts w:ascii="Verdana" w:hAnsi="Verdana" w:eastAsia="Verdana" w:cs="Verdana"/>
          <w:kern w:val="0"/>
          <w:bdr w:val="nil"/>
          <w:lang w:eastAsia="ja-JP"/>
          <w14:ligatures w14:val="none"/>
        </w:rPr>
      </w:pPr>
    </w:p>
    <w:p w:rsidRPr="005A4694" w:rsidR="005A4694" w:rsidP="46BBF663" w:rsidRDefault="005A4694" w14:paraId="7EBF89ED" w14:textId="2AA96B5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  <w:bar w:val="nil" w:color="FF000000" w:sz="0" w:space="0"/>
        </w:pBdr>
        <w:spacing w:before="23" w:after="240" w:line="276" w:lineRule="auto"/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 xml:space="preserve">Draw a loop showing how negative thoughts lead to actions that reinforce them and thus become </w:t>
      </w: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>ingrained</w:t>
      </w: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t xml:space="preserve"> negative patterns.</w:t>
      </w:r>
    </w:p>
    <w:p w:rsidRPr="005A4694" w:rsidR="005A4694" w:rsidP="46BBF663" w:rsidRDefault="005A4694" w14:paraId="512B9410" w14:textId="77777777">
      <w:pPr>
        <w:pStyle w:val="Normal"/>
        <w:spacing w:before="23" w:after="0" w:line="240" w:lineRule="auto"/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</w:pPr>
      <w:r w:rsidRPr="46BBF663" w:rsidR="005A4694">
        <w:rPr>
          <w:rFonts w:ascii="Open Sans" w:hAnsi="Open Sans" w:eastAsia="Open Sans" w:cs="Open Sans"/>
          <w:kern w:val="0"/>
          <w:bdr w:val="nil"/>
          <w:lang w:eastAsia="ja-JP"/>
          <w14:ligatures w14:val="none"/>
        </w:rPr>
        <w:lastRenderedPageBreak/>
        <w:t>For each negative thought, write down how a mind reset will help achieve your definition of success.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Pr="005A4694" w:rsidR="005A4694" w:rsidTr="00F81776" w14:paraId="093467FD" w14:textId="77777777">
        <w:trPr>
          <w:trHeight w:val="1296"/>
        </w:trPr>
        <w:tc>
          <w:tcPr>
            <w:tcW w:w="715" w:type="dxa"/>
          </w:tcPr>
          <w:p w:rsidRPr="005A4694" w:rsidR="005A4694" w:rsidP="005A4694" w:rsidRDefault="005A4694" w14:paraId="0FDC115E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0892F7AD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4255CE7D" w14:textId="77777777">
        <w:trPr>
          <w:trHeight w:val="1296"/>
        </w:trPr>
        <w:tc>
          <w:tcPr>
            <w:tcW w:w="715" w:type="dxa"/>
          </w:tcPr>
          <w:p w:rsidRPr="005A4694" w:rsidR="005A4694" w:rsidP="005A4694" w:rsidRDefault="005A4694" w14:paraId="3A861AF8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45C56F90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72F53D87" w14:textId="77777777">
        <w:trPr>
          <w:trHeight w:val="1296"/>
        </w:trPr>
        <w:tc>
          <w:tcPr>
            <w:tcW w:w="715" w:type="dxa"/>
          </w:tcPr>
          <w:p w:rsidRPr="005A4694" w:rsidR="005A4694" w:rsidP="005A4694" w:rsidRDefault="005A4694" w14:paraId="70DF6FD1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46D1A008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5825407E" w14:textId="77777777">
        <w:trPr>
          <w:trHeight w:val="1296"/>
        </w:trPr>
        <w:tc>
          <w:tcPr>
            <w:tcW w:w="715" w:type="dxa"/>
          </w:tcPr>
          <w:p w:rsidRPr="005A4694" w:rsidR="005A4694" w:rsidP="005A4694" w:rsidRDefault="005A4694" w14:paraId="45465017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357B597F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4CC4683C" w14:textId="77777777">
        <w:trPr>
          <w:trHeight w:val="1296"/>
        </w:trPr>
        <w:tc>
          <w:tcPr>
            <w:tcW w:w="715" w:type="dxa"/>
          </w:tcPr>
          <w:p w:rsidRPr="005A4694" w:rsidR="005A4694" w:rsidP="005A4694" w:rsidRDefault="005A4694" w14:paraId="2827F612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2017D148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  <w:tr w:rsidRPr="005A4694" w:rsidR="005A4694" w:rsidTr="00F81776" w14:paraId="5B4DDA46" w14:textId="77777777">
        <w:trPr>
          <w:trHeight w:val="1296"/>
        </w:trPr>
        <w:tc>
          <w:tcPr>
            <w:tcW w:w="715" w:type="dxa"/>
          </w:tcPr>
          <w:p w:rsidRPr="005A4694" w:rsidR="005A4694" w:rsidP="005A4694" w:rsidRDefault="005A4694" w14:paraId="25DF9EAA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  <w:tc>
          <w:tcPr>
            <w:tcW w:w="8635" w:type="dxa"/>
          </w:tcPr>
          <w:p w:rsidRPr="005A4694" w:rsidR="005A4694" w:rsidP="005A4694" w:rsidRDefault="005A4694" w14:paraId="0ED6A392" w14:textId="77777777">
            <w:pPr>
              <w:spacing w:before="23" w:after="240" w:line="276" w:lineRule="auto"/>
              <w:rPr>
                <w:rFonts w:ascii="Verdana" w:hAnsi="Verdana" w:eastAsia="Verdana" w:cs="Verdana"/>
                <w:bdr w:val="nil"/>
                <w:lang w:eastAsia="ja-JP"/>
              </w:rPr>
            </w:pPr>
          </w:p>
        </w:tc>
      </w:tr>
    </w:tbl>
    <w:p w:rsidRPr="005A4694" w:rsidR="005A4694" w:rsidP="005A4694" w:rsidRDefault="005A4694" w14:paraId="54BB9F26" w14:textId="77777777">
      <w:pPr>
        <w:spacing w:after="120" w:line="276" w:lineRule="auto"/>
        <w:rPr>
          <w:rFonts w:ascii="Verdana" w:hAnsi="Verdana" w:eastAsia="Verdana" w:cs="Verdana"/>
          <w:b/>
          <w:bCs/>
          <w:kern w:val="0"/>
          <w:bdr w:val="nil"/>
          <w:lang w:eastAsia="ja-JP"/>
          <w14:ligatures w14:val="none"/>
        </w:rPr>
      </w:pPr>
    </w:p>
    <w:p w:rsidRPr="005A4694" w:rsidR="00812EC7" w:rsidP="005A4694" w:rsidRDefault="00812EC7" w14:paraId="4D53792F" w14:textId="100A812C">
      <w:pPr>
        <w:spacing w:after="0" w:line="240" w:lineRule="auto"/>
        <w:rPr>
          <w:rFonts w:ascii="Verdana" w:hAnsi="Verdana" w:eastAsia="MS Gothic" w:cs="Verdana"/>
          <w:b/>
          <w:bCs/>
          <w:color w:val="17365D"/>
          <w:sz w:val="48"/>
          <w:szCs w:val="32"/>
          <w:lang w:eastAsia="ja-JP"/>
          <w14:ligatures w14:val="none"/>
        </w:rPr>
      </w:pPr>
    </w:p>
    <w:sectPr w:rsidRPr="005A4694" w:rsidR="00812EC7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E3A" w:rsidP="005A4694" w:rsidRDefault="001C1E3A" w14:paraId="34D301F8" w14:textId="77777777">
      <w:pPr>
        <w:spacing w:after="0" w:line="240" w:lineRule="auto"/>
      </w:pPr>
      <w:r>
        <w:separator/>
      </w:r>
    </w:p>
  </w:endnote>
  <w:endnote w:type="continuationSeparator" w:id="0">
    <w:p w:rsidR="001C1E3A" w:rsidP="005A4694" w:rsidRDefault="001C1E3A" w14:paraId="67145B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694" w:rsidRDefault="005A4694" w14:paraId="3CC2D3D8" w14:textId="77777777">
    <w:pPr>
      <w:pStyle w:val="Footer"/>
      <w:rPr>
        <w:rFonts w:ascii="Verdana" w:hAnsi="Verdana"/>
        <w:sz w:val="18"/>
        <w:szCs w:val="18"/>
      </w:rPr>
    </w:pPr>
  </w:p>
  <w:p w:rsidR="005A4694" w:rsidRDefault="005A4694" w14:paraId="266FA413" w14:textId="77777777">
    <w:pPr>
      <w:pStyle w:val="Footer"/>
      <w:pBdr>
        <w:bottom w:val="single" w:color="auto" w:sz="12" w:space="1"/>
      </w:pBdr>
      <w:rPr>
        <w:rFonts w:ascii="Verdana" w:hAnsi="Verdana"/>
        <w:sz w:val="18"/>
        <w:szCs w:val="18"/>
      </w:rPr>
    </w:pPr>
  </w:p>
  <w:p w:rsidR="005A4694" w:rsidRDefault="005A4694" w14:paraId="723DF362" w14:textId="77777777">
    <w:pPr>
      <w:pStyle w:val="Footer"/>
      <w:rPr>
        <w:rFonts w:ascii="Verdana" w:hAnsi="Verdana"/>
        <w:sz w:val="18"/>
        <w:szCs w:val="18"/>
      </w:rPr>
    </w:pPr>
  </w:p>
  <w:p w:rsidRPr="005A4694" w:rsidR="005A4694" w:rsidP="46BBF663" w:rsidRDefault="005A4694" w14:paraId="1AE37A27" w14:textId="174B1A13">
    <w:pPr>
      <w:pStyle w:val="Footer"/>
      <w:rPr>
        <w:rFonts w:ascii="Montserrat" w:hAnsi="Montserrat" w:eastAsia="Montserrat" w:cs="Montserrat"/>
        <w:sz w:val="18"/>
        <w:szCs w:val="18"/>
      </w:rPr>
    </w:pPr>
    <w:r w:rsidRPr="46BBF663" w:rsidR="46BBF663">
      <w:rPr>
        <w:rFonts w:ascii="Montserrat" w:hAnsi="Montserrat" w:eastAsia="Montserrat" w:cs="Montserrat"/>
        <w:sz w:val="18"/>
        <w:szCs w:val="18"/>
      </w:rPr>
      <w:t xml:space="preserve">Basileia Marketing Strategies                                </w:t>
    </w:r>
    <w:r w:rsidRPr="46BBF663" w:rsidR="46BBF663">
      <w:rPr>
        <w:rFonts w:ascii="Montserrat" w:hAnsi="Montserrat" w:eastAsia="Montserrat" w:cs="Montserrat"/>
        <w:sz w:val="18"/>
        <w:szCs w:val="18"/>
        <w:lang w:val="pt-BR"/>
      </w:rPr>
      <w:t> </w:t>
    </w:r>
    <w:r w:rsidRPr="46BBF663" w:rsidR="46BBF663">
      <w:rPr>
        <w:rFonts w:ascii="Montserrat" w:hAnsi="Montserrat" w:eastAsia="Montserrat" w:cs="Montserrat"/>
        <w:sz w:val="18"/>
        <w:szCs w:val="18"/>
        <w:lang w:val="pt-BR"/>
      </w:rPr>
      <w:t xml:space="preserve">            </w:t>
    </w:r>
    <w:r w:rsidRPr="46BBF663" w:rsidR="46BBF663">
      <w:rPr>
        <w:rFonts w:ascii="Montserrat" w:hAnsi="Montserrat" w:eastAsia="Montserrat" w:cs="Montserrat"/>
        <w:sz w:val="18"/>
        <w:szCs w:val="18"/>
        <w:lang w:val="pt-BR"/>
      </w:rPr>
      <w:t xml:space="preserve">                     </w:t>
    </w:r>
    <w:r w:rsidRPr="46BBF663" w:rsidR="46BBF663">
      <w:rPr>
        <w:rFonts w:ascii="Montserrat" w:hAnsi="Montserrat" w:eastAsia="Montserrat" w:cs="Montserrat"/>
        <w:sz w:val="18"/>
        <w:szCs w:val="18"/>
        <w:lang w:val="pt-BR"/>
      </w:rPr>
      <w:t xml:space="preserve">         </w:t>
    </w:r>
    <w:r w:rsidRPr="46BBF663" w:rsidR="46BBF663">
      <w:rPr>
        <w:rFonts w:ascii="Montserrat" w:hAnsi="Montserrat" w:eastAsia="Montserrat" w:cs="Montserrat"/>
        <w:sz w:val="18"/>
        <w:szCs w:val="18"/>
        <w:lang w:val="pt-BR"/>
      </w:rPr>
      <w:t>  https://basileiamarketing.com.au/</w:t>
    </w:r>
    <w:r w:rsidRPr="46BBF663" w:rsidR="46BBF663">
      <w:rPr>
        <w:rFonts w:ascii="Montserrat" w:hAnsi="Montserrat" w:eastAsia="Montserrat" w:cs="Montserrat"/>
        <w:sz w:val="18"/>
        <w:szCs w:val="18"/>
      </w:rPr>
      <w:t> 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E3A" w:rsidP="005A4694" w:rsidRDefault="001C1E3A" w14:paraId="43459CEA" w14:textId="77777777">
      <w:pPr>
        <w:spacing w:after="0" w:line="240" w:lineRule="auto"/>
      </w:pPr>
      <w:r>
        <w:separator/>
      </w:r>
    </w:p>
  </w:footnote>
  <w:footnote w:type="continuationSeparator" w:id="0">
    <w:p w:rsidR="001C1E3A" w:rsidP="005A4694" w:rsidRDefault="001C1E3A" w14:paraId="310B21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A4694" w:rsidR="005A4694" w:rsidP="005A4694" w:rsidRDefault="005A4694" w14:paraId="22246E50" w14:textId="15AA80C2">
    <w:pPr>
      <w:pStyle w:val="Header"/>
      <w:jc w:val="center"/>
      <w:rPr>
        <w:rFonts w:ascii="Verdana" w:hAnsi="Verdana"/>
        <w:sz w:val="20"/>
        <w:szCs w:val="20"/>
      </w:rPr>
    </w:pPr>
    <w:r w:rsidRPr="46BBF663" w:rsidR="46BBF663">
      <w:rPr>
        <w:rFonts w:ascii="Verdana" w:hAnsi="Verdana"/>
        <w:sz w:val="20"/>
        <w:szCs w:val="20"/>
      </w:rPr>
      <w:t>MINDSET SHIFT – WORKBOOK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0AE9"/>
    <w:multiLevelType w:val="hybridMultilevel"/>
    <w:tmpl w:val="99723FB8"/>
    <w:lvl w:ilvl="0" w:tplc="32D8D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94"/>
    <w:rsid w:val="00105459"/>
    <w:rsid w:val="0012629C"/>
    <w:rsid w:val="001C1E3A"/>
    <w:rsid w:val="002118BC"/>
    <w:rsid w:val="005A4694"/>
    <w:rsid w:val="00654133"/>
    <w:rsid w:val="00812EC7"/>
    <w:rsid w:val="00857179"/>
    <w:rsid w:val="00874568"/>
    <w:rsid w:val="00886986"/>
    <w:rsid w:val="009537BB"/>
    <w:rsid w:val="00A2773F"/>
    <w:rsid w:val="00EC391A"/>
    <w:rsid w:val="09C64296"/>
    <w:rsid w:val="0F7DA518"/>
    <w:rsid w:val="2DED0585"/>
    <w:rsid w:val="32DEACCA"/>
    <w:rsid w:val="3511CF38"/>
    <w:rsid w:val="42D36848"/>
    <w:rsid w:val="46BBF663"/>
    <w:rsid w:val="4D1EE377"/>
    <w:rsid w:val="545B1F50"/>
    <w:rsid w:val="61A21D81"/>
    <w:rsid w:val="62748A48"/>
    <w:rsid w:val="6B70B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AE6E"/>
  <w15:chartTrackingRefBased/>
  <w15:docId w15:val="{150695C9-A068-4A48-B59C-54A6EC1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469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469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469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4694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4694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46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46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46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4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46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4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4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9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46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4694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A46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4694"/>
  </w:style>
  <w:style w:type="paragraph" w:styleId="Footer">
    <w:name w:val="footer"/>
    <w:basedOn w:val="Normal"/>
    <w:link w:val="FooterChar"/>
    <w:uiPriority w:val="99"/>
    <w:unhideWhenUsed/>
    <w:rsid w:val="005A46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svg" Id="rId9" /><Relationship Type="http://schemas.openxmlformats.org/officeDocument/2006/relationships/customXml" Target="../customXml/item1.xml" Id="rId14" /><Relationship Type="http://schemas.openxmlformats.org/officeDocument/2006/relationships/image" Target="/media/image3.png" Id="rId84502688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FE62D8E9B14A88D264FC93A9E80D" ma:contentTypeVersion="12" ma:contentTypeDescription="Create a new document." ma:contentTypeScope="" ma:versionID="92c72cf859906240d5e6cd307a5499ad">
  <xsd:schema xmlns:xsd="http://www.w3.org/2001/XMLSchema" xmlns:xs="http://www.w3.org/2001/XMLSchema" xmlns:p="http://schemas.microsoft.com/office/2006/metadata/properties" xmlns:ns2="d1bb9bea-b723-469b-82cb-8609e3b211c1" xmlns:ns3="4a8fb3ce-561d-45c7-886f-cc87a66a7cd4" targetNamespace="http://schemas.microsoft.com/office/2006/metadata/properties" ma:root="true" ma:fieldsID="18820cf95d7939711919e689240f1f67" ns2:_="" ns3:_="">
    <xsd:import namespace="d1bb9bea-b723-469b-82cb-8609e3b211c1"/>
    <xsd:import namespace="4a8fb3ce-561d-45c7-886f-cc87a66a7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b9bea-b723-469b-82cb-8609e3b2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22b4f-b5b5-4363-8c3c-c0b889f9c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b3ce-561d-45c7-886f-cc87a66a7c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3cabed-b564-45c5-930c-86e6eb172f7c}" ma:internalName="TaxCatchAll" ma:showField="CatchAllData" ma:web="4a8fb3ce-561d-45c7-886f-cc87a66a7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fb3ce-561d-45c7-886f-cc87a66a7cd4" xsi:nil="true"/>
    <lcf76f155ced4ddcb4097134ff3c332f xmlns="d1bb9bea-b723-469b-82cb-8609e3b21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196D76-9810-4EB9-A650-9D51BC35E6C3}"/>
</file>

<file path=customXml/itemProps2.xml><?xml version="1.0" encoding="utf-8"?>
<ds:datastoreItem xmlns:ds="http://schemas.openxmlformats.org/officeDocument/2006/customXml" ds:itemID="{A5066F21-8B57-4EA1-989B-4CE6E859E769}"/>
</file>

<file path=customXml/itemProps3.xml><?xml version="1.0" encoding="utf-8"?>
<ds:datastoreItem xmlns:ds="http://schemas.openxmlformats.org/officeDocument/2006/customXml" ds:itemID="{C0DE4A85-DAF4-4532-B47D-40AC6F0C18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Charina Enriquez</dc:creator>
  <cp:keywords/>
  <dc:description/>
  <cp:lastModifiedBy>Charina Enriquez</cp:lastModifiedBy>
  <cp:revision>6</cp:revision>
  <dcterms:created xsi:type="dcterms:W3CDTF">2025-12-09T03:11:00Z</dcterms:created>
  <dcterms:modified xsi:type="dcterms:W3CDTF">2026-03-18T04:06:34Z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0x0101005E88FE62D8E9B14A88D264FC93A9E80D</vt:lpwstr>
  </property>
  <property fmtid="{D5CDD505-2E9C-101B-9397-08002B2CF9AE}" pid="3" name="MediaServiceImageTags">
    <vt:lpwstr/>
  </property>
</Properties>
</file>